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公 示 信 息</w:t>
      </w:r>
    </w:p>
    <w:p>
      <w:pPr>
        <w:pStyle w:val="31"/>
        <w:numPr>
          <w:ilvl w:val="0"/>
          <w:numId w:val="1"/>
        </w:numPr>
        <w:spacing w:before="156" w:beforeLines="50" w:after="156" w:afterLines="50" w:line="360" w:lineRule="auto"/>
        <w:ind w:left="357" w:hanging="357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成果名称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油气管网全生命周期健康精准诊断与智能预警关键技术及应用</w:t>
      </w:r>
    </w:p>
    <w:p>
      <w:pPr>
        <w:pStyle w:val="31"/>
        <w:numPr>
          <w:ilvl w:val="0"/>
          <w:numId w:val="1"/>
        </w:numPr>
        <w:spacing w:before="156" w:beforeLines="50" w:after="156" w:afterLines="50" w:line="360" w:lineRule="auto"/>
        <w:ind w:left="357" w:hanging="357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提名者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克拉玛依市科技局</w:t>
      </w:r>
    </w:p>
    <w:p>
      <w:pPr>
        <w:pStyle w:val="31"/>
        <w:numPr>
          <w:ilvl w:val="0"/>
          <w:numId w:val="1"/>
        </w:numPr>
        <w:spacing w:before="156" w:beforeLines="50" w:after="156" w:afterLines="50" w:line="360" w:lineRule="auto"/>
        <w:ind w:left="357" w:hanging="357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主要知识产权和标准规范等目录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025"/>
        <w:gridCol w:w="893"/>
        <w:gridCol w:w="804"/>
        <w:gridCol w:w="1951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已授权项目名称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知识产权类别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国(区)别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授权号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一种检测套管外水泥与套管间隙宽度的系统及方法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/>
                <w:color w:val="0D0D0D"/>
              </w:rPr>
              <w:t>ZL202710023917.7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2022.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10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一种多稳态超声检测传感器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0D0D0D"/>
              </w:rPr>
              <w:t>ZL201610503035.6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18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11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一种高频超声换能器锁频实现方法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1811257569.0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一种全自动蓄能器焊缝超声相控阵检测设备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0D0D0D"/>
              </w:rPr>
              <w:t>ZL202410214306.0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4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5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  <w:t>一种对置阵列多模态全聚焦焊缝检测方法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/>
                <w:color w:val="0D0D0D"/>
                <w:lang w:val="en-US" w:eastAsia="zh-CN"/>
              </w:rPr>
            </w:pPr>
            <w:r>
              <w:rPr>
                <w:rFonts w:hint="default" w:ascii="Times New Roman"/>
                <w:color w:val="0D0D0D"/>
                <w:lang w:val="en-US" w:eastAsia="zh-CN"/>
              </w:rPr>
              <w:t>ZL202410257746.4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/>
                <w:color w:val="0D0D0D"/>
                <w:lang w:val="en-US" w:eastAsia="zh-CN"/>
              </w:rPr>
            </w:pPr>
            <w:r>
              <w:rPr>
                <w:rFonts w:hint="eastAsia" w:ascii="Times New Roman"/>
                <w:color w:val="0D0D0D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  <w:t>一种超声成像检测显示方法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  <w:t>ZL202010786503.1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2023.08.22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  <w:t>流体输送管道泄漏声发射时频定位方法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  <w:t>ZL201510196460.0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2017.04.12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基于自适应多元变分模态分解的流体管道泄漏定位方法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ZL202010323569.7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2021.09.24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  <w:t>基于无线传感器网络的管道内检测机器人跟踪定位方法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ZL202111175107.6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2023.10.13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一种多频超声微阵列高精度智能避障系统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实用新型专利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/>
                <w:color w:val="0D0D0D"/>
              </w:rPr>
              <w:t>ZL202120826118.5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2022.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01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管道纵缝检测扫查器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实用新型专利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1320768647.X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14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5</w:t>
            </w:r>
            <w:r>
              <w:rPr>
                <w:rFonts w:ascii="Times New Roman"/>
                <w:color w:val="0D0D0D"/>
              </w:rPr>
              <w:t>.2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TOFD检测双通道检测扫查器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实用新型专利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1320768596.0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14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一种薄板工件相控阵超声导波成像检测系统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实用新型专利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1520020393.2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15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7</w:t>
            </w:r>
            <w:r>
              <w:rPr>
                <w:rFonts w:ascii="Times New Roman"/>
                <w:color w:val="0D0D0D"/>
              </w:rPr>
              <w:t>.2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  <w:t>基于无线传感器网络多测量向量的机械装备故障诊断方法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011121385.9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06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一种基于改进的模糊孪生支持向量机的流体管道泄漏检测方法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310446838.2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5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04</w:t>
            </w:r>
            <w:r>
              <w:rPr>
                <w:rFonts w:ascii="Times New Roman"/>
                <w:color w:val="0D0D0D"/>
              </w:rPr>
              <w:t>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基于变分模态分解的流体管道泄漏声振动相干检测定位方法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1910157690.4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7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基于自适应ICA和改进的RLS滤波器的流体管道泄漏定位方法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/>
                <w:color w:val="0D0D0D"/>
              </w:rPr>
              <w:t>ZL202111174673.5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2024.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02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基于改进经验小波变换的流体管道泄漏泄漏信号时延估计方法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1910978543.3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</w:t>
            </w:r>
            <w:r>
              <w:rPr>
                <w:rFonts w:ascii="Times New Roman"/>
                <w:color w:val="0D0D0D"/>
              </w:rPr>
              <w:t>.1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基于DRSN和麻雀搜索优化的设备剩余寿命预测方法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/>
                <w:color w:val="0D0D0D"/>
              </w:rPr>
              <w:t>ZL202111049621.5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09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基于经验模态分解的流体管道声发射相干定位方法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1811325976.0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</w:t>
            </w:r>
            <w:r>
              <w:rPr>
                <w:rFonts w:ascii="Times New Roman"/>
                <w:color w:val="0D0D0D"/>
              </w:rPr>
              <w:t>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5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</w:t>
            </w:r>
            <w:r>
              <w:rPr>
                <w:rFonts w:ascii="Times New Roman"/>
                <w:color w:val="0D0D0D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基于四阶累积量的管道泄漏振动信号自适应时延估计方法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ZL2019112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92108.1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202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08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基于GVMD参数优化和奇异值分解的流体管道泄漏定位方法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2010859714.3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color w:val="0D0D0D"/>
              </w:rPr>
              <w:t>2022.0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</w:t>
            </w:r>
            <w:r>
              <w:rPr>
                <w:rFonts w:ascii="Times New Roman"/>
                <w:color w:val="0D0D0D"/>
              </w:rPr>
              <w:t>.1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一种流体管道泄漏单一传感器模态声发射时频定位方法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ZL201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610020246.4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17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11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一种轨底扫查探伤装置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2211038060.3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22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11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31"/>
              <w:numPr>
                <w:ilvl w:val="0"/>
                <w:numId w:val="2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lang w:val="en-US" w:eastAsia="zh-CN"/>
              </w:rPr>
              <w:t>一种基于浸没式无接触管材扫查设备的扫查方法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发明专利权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中国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ZL20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2411571414.X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/>
                <w:color w:val="0D0D0D"/>
              </w:rPr>
              <w:t>20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25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02</w:t>
            </w:r>
            <w:r>
              <w:rPr>
                <w:rFonts w:ascii="Times New Roman"/>
                <w:color w:val="0D0D0D"/>
              </w:rPr>
              <w:t>.</w:t>
            </w:r>
            <w:r>
              <w:rPr>
                <w:rFonts w:hint="eastAsia" w:ascii="Times New Roman"/>
                <w:color w:val="0D0D0D"/>
                <w:lang w:val="en-US" w:eastAsia="zh-CN"/>
              </w:rPr>
              <w:t>14</w:t>
            </w:r>
            <w:bookmarkStart w:id="0" w:name="_GoBack"/>
            <w:bookmarkEnd w:id="0"/>
          </w:p>
        </w:tc>
      </w:tr>
    </w:tbl>
    <w:p>
      <w:pPr>
        <w:pStyle w:val="31"/>
        <w:numPr>
          <w:ilvl w:val="0"/>
          <w:numId w:val="1"/>
        </w:numPr>
        <w:spacing w:before="156" w:beforeLines="50" w:after="156" w:afterLines="50" w:line="360" w:lineRule="auto"/>
        <w:ind w:left="357" w:hanging="357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主要完成人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主要完成人名单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74"/>
        <w:gridCol w:w="828"/>
        <w:gridCol w:w="1533"/>
        <w:gridCol w:w="171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孙长河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教授/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长江大学西部研究院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李帅永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高校教授/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重庆邮电大学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李刚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教授/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系主任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长江大学西部研究院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王伟华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高级经济师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湖北省工业建筑集团安装工程有限公司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刘玉菲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高校教授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付汝龙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高级工程师/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广东汕头超声电子股份有限公司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韩霜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1991年9月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长江大学西部研究院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肖俊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1991年1月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/技术部副部长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湖北省工业建筑集团安装工程有限公司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31"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施政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1994年3月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特任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教授/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长江大学西部研究院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</w:p>
    <w:p>
      <w:pPr>
        <w:pStyle w:val="31"/>
        <w:numPr>
          <w:ilvl w:val="0"/>
          <w:numId w:val="1"/>
        </w:numPr>
        <w:spacing w:before="156" w:beforeLines="50" w:after="156" w:afterLines="50" w:line="360" w:lineRule="auto"/>
        <w:ind w:left="357" w:hanging="357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主要完成单位</w:t>
      </w:r>
    </w:p>
    <w:p>
      <w:pPr>
        <w:ind w:left="357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1、长江大学西部研究院</w:t>
      </w:r>
    </w:p>
    <w:p>
      <w:pPr>
        <w:ind w:left="357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重庆邮电大学</w:t>
      </w:r>
    </w:p>
    <w:p>
      <w:pPr>
        <w:ind w:left="357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3、湖北省工业建筑集团安装工程有限公司</w:t>
      </w:r>
    </w:p>
    <w:p>
      <w:pPr>
        <w:ind w:left="357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重庆大学</w:t>
      </w:r>
    </w:p>
    <w:p>
      <w:pPr>
        <w:ind w:left="357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5、广东汕头超声电子股份有限公司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638A3"/>
    <w:multiLevelType w:val="multilevel"/>
    <w:tmpl w:val="0FD638A3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8441BEA"/>
    <w:multiLevelType w:val="multilevel"/>
    <w:tmpl w:val="18441BE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61728CB"/>
    <w:multiLevelType w:val="multilevel"/>
    <w:tmpl w:val="461728CB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NDA1MzYzNzAzsjBT0lEKTi0uzszPAykwrAUAeOWZLywAAAA="/>
    <w:docVar w:name="commondata" w:val="eyJoZGlkIjoiZDQxOWY3YmQyZWNiZTI3YmQ5Y2YwMjM1NjVkZGRkNzAifQ=="/>
  </w:docVars>
  <w:rsids>
    <w:rsidRoot w:val="00743FD2"/>
    <w:rsid w:val="0001538A"/>
    <w:rsid w:val="00043E74"/>
    <w:rsid w:val="00067290"/>
    <w:rsid w:val="00087519"/>
    <w:rsid w:val="000914FD"/>
    <w:rsid w:val="000A414F"/>
    <w:rsid w:val="000A6208"/>
    <w:rsid w:val="000A6449"/>
    <w:rsid w:val="000B237F"/>
    <w:rsid w:val="000B5ED2"/>
    <w:rsid w:val="000D5198"/>
    <w:rsid w:val="000E3605"/>
    <w:rsid w:val="000E3687"/>
    <w:rsid w:val="000F3954"/>
    <w:rsid w:val="0010014B"/>
    <w:rsid w:val="0010462B"/>
    <w:rsid w:val="00111EE7"/>
    <w:rsid w:val="0011379F"/>
    <w:rsid w:val="00121F80"/>
    <w:rsid w:val="001919C9"/>
    <w:rsid w:val="00193AFD"/>
    <w:rsid w:val="0019595F"/>
    <w:rsid w:val="001C4EF6"/>
    <w:rsid w:val="001C6C04"/>
    <w:rsid w:val="001D5ECA"/>
    <w:rsid w:val="001D6135"/>
    <w:rsid w:val="00203AE3"/>
    <w:rsid w:val="002045EE"/>
    <w:rsid w:val="002112EF"/>
    <w:rsid w:val="002407CE"/>
    <w:rsid w:val="002464C7"/>
    <w:rsid w:val="00260411"/>
    <w:rsid w:val="00281FFD"/>
    <w:rsid w:val="00286F9C"/>
    <w:rsid w:val="002A247F"/>
    <w:rsid w:val="002A53D6"/>
    <w:rsid w:val="002B146D"/>
    <w:rsid w:val="002C3C4E"/>
    <w:rsid w:val="002C6459"/>
    <w:rsid w:val="002D29DE"/>
    <w:rsid w:val="002F3B1E"/>
    <w:rsid w:val="003023E1"/>
    <w:rsid w:val="00307DD2"/>
    <w:rsid w:val="003545DE"/>
    <w:rsid w:val="0038114A"/>
    <w:rsid w:val="00391189"/>
    <w:rsid w:val="00396EC1"/>
    <w:rsid w:val="003B11D9"/>
    <w:rsid w:val="003B411D"/>
    <w:rsid w:val="003C70CF"/>
    <w:rsid w:val="003D339B"/>
    <w:rsid w:val="003D68D9"/>
    <w:rsid w:val="003E6FB9"/>
    <w:rsid w:val="003F5893"/>
    <w:rsid w:val="00413269"/>
    <w:rsid w:val="00433663"/>
    <w:rsid w:val="00436736"/>
    <w:rsid w:val="004473CE"/>
    <w:rsid w:val="00453B26"/>
    <w:rsid w:val="0046503A"/>
    <w:rsid w:val="004B635E"/>
    <w:rsid w:val="004C6C8B"/>
    <w:rsid w:val="004D185D"/>
    <w:rsid w:val="004F3889"/>
    <w:rsid w:val="004F7BF1"/>
    <w:rsid w:val="00512BFF"/>
    <w:rsid w:val="00533BD6"/>
    <w:rsid w:val="005368A9"/>
    <w:rsid w:val="00541332"/>
    <w:rsid w:val="00543861"/>
    <w:rsid w:val="00545FCA"/>
    <w:rsid w:val="00547832"/>
    <w:rsid w:val="00547F6B"/>
    <w:rsid w:val="005542C4"/>
    <w:rsid w:val="00564FC2"/>
    <w:rsid w:val="00574666"/>
    <w:rsid w:val="00587F9A"/>
    <w:rsid w:val="005A0A55"/>
    <w:rsid w:val="005A15EB"/>
    <w:rsid w:val="00614C0A"/>
    <w:rsid w:val="006250D4"/>
    <w:rsid w:val="00632372"/>
    <w:rsid w:val="006467A9"/>
    <w:rsid w:val="00670445"/>
    <w:rsid w:val="00686037"/>
    <w:rsid w:val="006A0A49"/>
    <w:rsid w:val="006C6E2B"/>
    <w:rsid w:val="006E5889"/>
    <w:rsid w:val="00706ECE"/>
    <w:rsid w:val="00707E35"/>
    <w:rsid w:val="00735DA8"/>
    <w:rsid w:val="00743FD2"/>
    <w:rsid w:val="00754CDB"/>
    <w:rsid w:val="00762CF8"/>
    <w:rsid w:val="0076583A"/>
    <w:rsid w:val="007805D7"/>
    <w:rsid w:val="00781CBF"/>
    <w:rsid w:val="00787A43"/>
    <w:rsid w:val="00793A49"/>
    <w:rsid w:val="007D08BF"/>
    <w:rsid w:val="007D70E0"/>
    <w:rsid w:val="007F1CEA"/>
    <w:rsid w:val="007F22FD"/>
    <w:rsid w:val="007F36C3"/>
    <w:rsid w:val="00805C23"/>
    <w:rsid w:val="008101C1"/>
    <w:rsid w:val="008128EC"/>
    <w:rsid w:val="008401D3"/>
    <w:rsid w:val="00845B90"/>
    <w:rsid w:val="0085643B"/>
    <w:rsid w:val="00875323"/>
    <w:rsid w:val="00882509"/>
    <w:rsid w:val="00887229"/>
    <w:rsid w:val="0089017A"/>
    <w:rsid w:val="00893D20"/>
    <w:rsid w:val="00897507"/>
    <w:rsid w:val="00897ED6"/>
    <w:rsid w:val="008A3CAA"/>
    <w:rsid w:val="008A56C6"/>
    <w:rsid w:val="008A74C7"/>
    <w:rsid w:val="008F2325"/>
    <w:rsid w:val="0092235A"/>
    <w:rsid w:val="00923D2F"/>
    <w:rsid w:val="00930472"/>
    <w:rsid w:val="00930A1C"/>
    <w:rsid w:val="0093118E"/>
    <w:rsid w:val="009558DD"/>
    <w:rsid w:val="0096070F"/>
    <w:rsid w:val="0096616D"/>
    <w:rsid w:val="00971647"/>
    <w:rsid w:val="00983696"/>
    <w:rsid w:val="00990F4E"/>
    <w:rsid w:val="00991CA6"/>
    <w:rsid w:val="00993605"/>
    <w:rsid w:val="009B56F8"/>
    <w:rsid w:val="009D33D6"/>
    <w:rsid w:val="009E3F54"/>
    <w:rsid w:val="00A02659"/>
    <w:rsid w:val="00A137EF"/>
    <w:rsid w:val="00A206D9"/>
    <w:rsid w:val="00A37D79"/>
    <w:rsid w:val="00A418E1"/>
    <w:rsid w:val="00A46EC5"/>
    <w:rsid w:val="00A506E4"/>
    <w:rsid w:val="00A71995"/>
    <w:rsid w:val="00A71AEE"/>
    <w:rsid w:val="00A8073D"/>
    <w:rsid w:val="00A919FF"/>
    <w:rsid w:val="00AE1915"/>
    <w:rsid w:val="00B047DB"/>
    <w:rsid w:val="00B37C7D"/>
    <w:rsid w:val="00B45DC0"/>
    <w:rsid w:val="00B55C3F"/>
    <w:rsid w:val="00B6056A"/>
    <w:rsid w:val="00B70E1A"/>
    <w:rsid w:val="00B7306C"/>
    <w:rsid w:val="00B742D0"/>
    <w:rsid w:val="00B742EC"/>
    <w:rsid w:val="00B96820"/>
    <w:rsid w:val="00B97C7C"/>
    <w:rsid w:val="00BA4C0E"/>
    <w:rsid w:val="00BA7CF3"/>
    <w:rsid w:val="00BB389C"/>
    <w:rsid w:val="00BD12FA"/>
    <w:rsid w:val="00BE0241"/>
    <w:rsid w:val="00BE3975"/>
    <w:rsid w:val="00BE3DF9"/>
    <w:rsid w:val="00BF6913"/>
    <w:rsid w:val="00C23C94"/>
    <w:rsid w:val="00C31C20"/>
    <w:rsid w:val="00C37951"/>
    <w:rsid w:val="00C707A1"/>
    <w:rsid w:val="00C8436F"/>
    <w:rsid w:val="00CB7AD4"/>
    <w:rsid w:val="00CC1336"/>
    <w:rsid w:val="00CC4645"/>
    <w:rsid w:val="00CE1502"/>
    <w:rsid w:val="00CF163E"/>
    <w:rsid w:val="00CF62C4"/>
    <w:rsid w:val="00D22AB0"/>
    <w:rsid w:val="00D25A90"/>
    <w:rsid w:val="00D34EAF"/>
    <w:rsid w:val="00D373CD"/>
    <w:rsid w:val="00D4221E"/>
    <w:rsid w:val="00D50745"/>
    <w:rsid w:val="00D80F68"/>
    <w:rsid w:val="00D9088C"/>
    <w:rsid w:val="00D928CD"/>
    <w:rsid w:val="00D94736"/>
    <w:rsid w:val="00D94A97"/>
    <w:rsid w:val="00DA640F"/>
    <w:rsid w:val="00DA6E04"/>
    <w:rsid w:val="00DB7B52"/>
    <w:rsid w:val="00DC2819"/>
    <w:rsid w:val="00DD6672"/>
    <w:rsid w:val="00DE1EFE"/>
    <w:rsid w:val="00DE690D"/>
    <w:rsid w:val="00DE6F33"/>
    <w:rsid w:val="00DF7E0D"/>
    <w:rsid w:val="00E74FF7"/>
    <w:rsid w:val="00EC52B6"/>
    <w:rsid w:val="00ED511A"/>
    <w:rsid w:val="00EE62D8"/>
    <w:rsid w:val="00EE7CF6"/>
    <w:rsid w:val="00EF723F"/>
    <w:rsid w:val="00F056FB"/>
    <w:rsid w:val="00F20D79"/>
    <w:rsid w:val="00F219C8"/>
    <w:rsid w:val="00F446A4"/>
    <w:rsid w:val="00F70A70"/>
    <w:rsid w:val="00F76F57"/>
    <w:rsid w:val="00F7791F"/>
    <w:rsid w:val="00FA247B"/>
    <w:rsid w:val="00FC04C1"/>
    <w:rsid w:val="04313E28"/>
    <w:rsid w:val="052878D5"/>
    <w:rsid w:val="059A0023"/>
    <w:rsid w:val="183A72AB"/>
    <w:rsid w:val="18961E78"/>
    <w:rsid w:val="1AA2382E"/>
    <w:rsid w:val="1D344C11"/>
    <w:rsid w:val="218D2F65"/>
    <w:rsid w:val="33B6771A"/>
    <w:rsid w:val="36356EAC"/>
    <w:rsid w:val="365437D6"/>
    <w:rsid w:val="378B2F07"/>
    <w:rsid w:val="3B6332F2"/>
    <w:rsid w:val="3D0D5208"/>
    <w:rsid w:val="411A183E"/>
    <w:rsid w:val="4CE622C3"/>
    <w:rsid w:val="4D27096E"/>
    <w:rsid w:val="4E6525CD"/>
    <w:rsid w:val="4EAD7E4D"/>
    <w:rsid w:val="52326C6A"/>
    <w:rsid w:val="532365B3"/>
    <w:rsid w:val="53397B84"/>
    <w:rsid w:val="574511ED"/>
    <w:rsid w:val="594C1C6D"/>
    <w:rsid w:val="62195750"/>
    <w:rsid w:val="729F6AE4"/>
    <w:rsid w:val="747D1B6F"/>
    <w:rsid w:val="763D7808"/>
    <w:rsid w:val="7C23124E"/>
    <w:rsid w:val="7E13712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1114</Words>
  <Characters>1732</Characters>
  <Lines>192</Lines>
  <Paragraphs>136</Paragraphs>
  <TotalTime>1</TotalTime>
  <ScaleCrop>false</ScaleCrop>
  <LinksUpToDate>false</LinksUpToDate>
  <CharactersWithSpaces>1735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2025-10-16T08:38:00Z</dcterms:created>
  <dc:creator>juan zhang</dc:creator>
  <cp:lastModifiedBy>Changhe SUN</cp:lastModifiedBy>
  <dcterms:modified xsi:type="dcterms:W3CDTF">2025-10-27T14:35:26Z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CA4334CB4E0D4E009ABBBE2C3B532C4E_13</vt:lpwstr>
  </property>
</Properties>
</file>